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3C61" w14:textId="04B2C886" w:rsidR="00612675" w:rsidRDefault="00477086" w:rsidP="00477086">
      <w:pPr>
        <w:contextualSpacing/>
        <w:jc w:val="center"/>
      </w:pPr>
      <w:r>
        <w:t>CCCSFAAA Training Conference Agenda</w:t>
      </w:r>
    </w:p>
    <w:p w14:paraId="59C35F4C" w14:textId="372BBD4D" w:rsidR="00477086" w:rsidRDefault="00477086">
      <w:pPr>
        <w:contextualSpacing/>
      </w:pPr>
    </w:p>
    <w:p w14:paraId="4AE2AF3E" w14:textId="77777777" w:rsidR="00477086" w:rsidRPr="00477086" w:rsidRDefault="00477086" w:rsidP="00477086">
      <w:pPr>
        <w:numPr>
          <w:ilvl w:val="0"/>
          <w:numId w:val="1"/>
        </w:numPr>
        <w:contextualSpacing/>
      </w:pPr>
      <w:r w:rsidRPr="00477086">
        <w:t>Tuesday, March 21</w:t>
      </w:r>
    </w:p>
    <w:p w14:paraId="7569C898" w14:textId="6A125FAB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 xml:space="preserve">1:00pm Keynote </w:t>
      </w:r>
      <w:r w:rsidRPr="00477086">
        <w:t>presentation</w:t>
      </w:r>
      <w:r w:rsidRPr="00477086">
        <w:t xml:space="preserve"> by Jee-Hang Lee of the ACCT</w:t>
      </w:r>
    </w:p>
    <w:p w14:paraId="76415EB6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3:00pm Breakout sessions (group A)</w:t>
      </w:r>
    </w:p>
    <w:p w14:paraId="44DB50BF" w14:textId="6FC71792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 xml:space="preserve">5:30pm Cocktail hour followed by the President's Reception </w:t>
      </w:r>
      <w:r>
        <w:t>D</w:t>
      </w:r>
      <w:r w:rsidRPr="00477086">
        <w:t>inner</w:t>
      </w:r>
    </w:p>
    <w:p w14:paraId="2CB58721" w14:textId="77777777" w:rsidR="00477086" w:rsidRPr="00477086" w:rsidRDefault="00477086" w:rsidP="00477086">
      <w:pPr>
        <w:numPr>
          <w:ilvl w:val="0"/>
          <w:numId w:val="1"/>
        </w:numPr>
        <w:contextualSpacing/>
      </w:pPr>
      <w:r w:rsidRPr="00477086">
        <w:t>Wednesday, March 22</w:t>
      </w:r>
    </w:p>
    <w:p w14:paraId="4B0DCB5D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8:00am Breakfast</w:t>
      </w:r>
    </w:p>
    <w:p w14:paraId="6B3F8879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9:00am Breakout sessions (group B)</w:t>
      </w:r>
    </w:p>
    <w:p w14:paraId="7F63740D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10:45am Breakout sessions (group C)</w:t>
      </w:r>
    </w:p>
    <w:p w14:paraId="25681EB8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12:00pm Lunch</w:t>
      </w:r>
    </w:p>
    <w:p w14:paraId="266F4665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2:00pm Breakout sessions (group D)</w:t>
      </w:r>
    </w:p>
    <w:p w14:paraId="15EC6A75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3:45pm Breakout sessions (group E)</w:t>
      </w:r>
    </w:p>
    <w:p w14:paraId="29BCD536" w14:textId="77777777" w:rsidR="00477086" w:rsidRPr="00477086" w:rsidRDefault="00477086" w:rsidP="00477086">
      <w:pPr>
        <w:numPr>
          <w:ilvl w:val="0"/>
          <w:numId w:val="1"/>
        </w:numPr>
        <w:contextualSpacing/>
      </w:pPr>
      <w:r w:rsidRPr="00477086">
        <w:t>Thursday, March 23</w:t>
      </w:r>
    </w:p>
    <w:p w14:paraId="4C4C2FC4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8:30am Breakfast</w:t>
      </w:r>
    </w:p>
    <w:p w14:paraId="21D1400E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9:30am Annual business meeting</w:t>
      </w:r>
    </w:p>
    <w:p w14:paraId="7393285B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 xml:space="preserve">10:00am Get to know </w:t>
      </w:r>
      <w:proofErr w:type="gramStart"/>
      <w:r w:rsidRPr="00477086">
        <w:t>CCCSFAAA</w:t>
      </w:r>
      <w:proofErr w:type="gramEnd"/>
    </w:p>
    <w:p w14:paraId="6F803200" w14:textId="77777777" w:rsidR="00477086" w:rsidRPr="00477086" w:rsidRDefault="00477086" w:rsidP="00477086">
      <w:pPr>
        <w:numPr>
          <w:ilvl w:val="1"/>
          <w:numId w:val="1"/>
        </w:numPr>
        <w:contextualSpacing/>
      </w:pPr>
      <w:r w:rsidRPr="00477086">
        <w:t>10:30am Federal Update</w:t>
      </w:r>
    </w:p>
    <w:p w14:paraId="240B2F73" w14:textId="77777777" w:rsidR="00477086" w:rsidRPr="00477086" w:rsidRDefault="00477086" w:rsidP="00477086">
      <w:pPr>
        <w:contextualSpacing/>
      </w:pPr>
      <w:r w:rsidRPr="00477086">
        <w:rPr>
          <w:b/>
          <w:bCs/>
        </w:rPr>
        <w:t>BREAKOUT SESSIONS (groups A, B, C, D, E)</w:t>
      </w:r>
    </w:p>
    <w:p w14:paraId="5C281595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Professional Judgment</w:t>
      </w:r>
    </w:p>
    <w:p w14:paraId="08D0E7EC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Basic Needs 101</w:t>
      </w:r>
    </w:p>
    <w:p w14:paraId="515E06B3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Update on State Issues</w:t>
      </w:r>
    </w:p>
    <w:p w14:paraId="1F33E330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Update on Federal Issues</w:t>
      </w:r>
    </w:p>
    <w:p w14:paraId="249F59F8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Student Outreach</w:t>
      </w:r>
    </w:p>
    <w:p w14:paraId="104B350C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Creating Cost of Attendance Budgets</w:t>
      </w:r>
    </w:p>
    <w:p w14:paraId="303EB872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Preparing for Repayment and Avoiding a CDR Disaster</w:t>
      </w:r>
    </w:p>
    <w:p w14:paraId="7136B1E5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Internal and External Threats Facing Title IV Institutions (USDE OIG)</w:t>
      </w:r>
    </w:p>
    <w:p w14:paraId="5A539F24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Advancing in Financial Aid</w:t>
      </w:r>
    </w:p>
    <w:p w14:paraId="550D1925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Emergency Aid</w:t>
      </w:r>
    </w:p>
    <w:p w14:paraId="728A7DF3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Scholarships and Prop 209</w:t>
      </w:r>
    </w:p>
    <w:p w14:paraId="460EC77E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Getting the Most Out of Your AI Chatbot</w:t>
      </w:r>
    </w:p>
    <w:p w14:paraId="4007FC1F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Breaking Down Barriers: Improved CVC Exchange Financial Aid Integration</w:t>
      </w:r>
    </w:p>
    <w:p w14:paraId="0D6018D1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Strengthening SAP Policies to Better Support Student Success and Equity</w:t>
      </w:r>
    </w:p>
    <w:p w14:paraId="3AA4BE73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How to Calculate Need and Non-Need-Based Aid</w:t>
      </w:r>
    </w:p>
    <w:p w14:paraId="5D2B2847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Cal Grant Reform</w:t>
      </w:r>
    </w:p>
    <w:p w14:paraId="5BB51836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LAEP</w:t>
      </w:r>
    </w:p>
    <w:p w14:paraId="4D6EC973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CADAA</w:t>
      </w:r>
    </w:p>
    <w:p w14:paraId="2E3327F4" w14:textId="77777777" w:rsidR="00477086" w:rsidRPr="00477086" w:rsidRDefault="00477086" w:rsidP="00477086">
      <w:pPr>
        <w:numPr>
          <w:ilvl w:val="0"/>
          <w:numId w:val="2"/>
        </w:numPr>
        <w:contextualSpacing/>
      </w:pPr>
      <w:proofErr w:type="spellStart"/>
      <w:r w:rsidRPr="00477086">
        <w:t>WebGrants</w:t>
      </w:r>
      <w:proofErr w:type="spellEnd"/>
    </w:p>
    <w:p w14:paraId="7B909A0C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Cal Grants 101</w:t>
      </w:r>
    </w:p>
    <w:p w14:paraId="7572B977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Financial Aid Practices to Increase Student Center Funding Formula Outcomes</w:t>
      </w:r>
    </w:p>
    <w:p w14:paraId="4D41F4DA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Verification and Conflicting Information</w:t>
      </w:r>
    </w:p>
    <w:p w14:paraId="765B3B50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R2T4</w:t>
      </w:r>
    </w:p>
    <w:p w14:paraId="24FF7063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FAFSA Simplification</w:t>
      </w:r>
    </w:p>
    <w:p w14:paraId="76875769" w14:textId="77777777" w:rsidR="00477086" w:rsidRPr="00477086" w:rsidRDefault="00477086" w:rsidP="00477086">
      <w:pPr>
        <w:numPr>
          <w:ilvl w:val="0"/>
          <w:numId w:val="2"/>
        </w:numPr>
        <w:contextualSpacing/>
      </w:pPr>
      <w:r w:rsidRPr="00477086">
        <w:t>SAP</w:t>
      </w:r>
    </w:p>
    <w:p w14:paraId="240A12E2" w14:textId="77777777" w:rsidR="00477086" w:rsidRDefault="00477086">
      <w:pPr>
        <w:contextualSpacing/>
      </w:pPr>
    </w:p>
    <w:sectPr w:rsidR="00477086" w:rsidSect="00477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325" w14:textId="77777777" w:rsidR="00477086" w:rsidRDefault="00477086" w:rsidP="00477086">
      <w:pPr>
        <w:spacing w:after="0" w:line="240" w:lineRule="auto"/>
      </w:pPr>
      <w:r>
        <w:separator/>
      </w:r>
    </w:p>
  </w:endnote>
  <w:endnote w:type="continuationSeparator" w:id="0">
    <w:p w14:paraId="25D86298" w14:textId="77777777" w:rsidR="00477086" w:rsidRDefault="00477086" w:rsidP="004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7E04" w14:textId="77777777" w:rsidR="00477086" w:rsidRDefault="0047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567" w14:textId="77777777" w:rsidR="00477086" w:rsidRDefault="00477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61C4" w14:textId="77777777" w:rsidR="00477086" w:rsidRDefault="0047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9167" w14:textId="77777777" w:rsidR="00477086" w:rsidRDefault="00477086" w:rsidP="00477086">
      <w:pPr>
        <w:spacing w:after="0" w:line="240" w:lineRule="auto"/>
      </w:pPr>
      <w:r>
        <w:separator/>
      </w:r>
    </w:p>
  </w:footnote>
  <w:footnote w:type="continuationSeparator" w:id="0">
    <w:p w14:paraId="3FC1EB3E" w14:textId="77777777" w:rsidR="00477086" w:rsidRDefault="00477086" w:rsidP="0047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E9C3" w14:textId="77777777" w:rsidR="00477086" w:rsidRDefault="0047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0047"/>
      <w:docPartObj>
        <w:docPartGallery w:val="Watermarks"/>
        <w:docPartUnique/>
      </w:docPartObj>
    </w:sdtPr>
    <w:sdtContent>
      <w:p w14:paraId="3629399A" w14:textId="766CB056" w:rsidR="00477086" w:rsidRDefault="00477086">
        <w:pPr>
          <w:pStyle w:val="Header"/>
        </w:pPr>
        <w:r>
          <w:rPr>
            <w:noProof/>
          </w:rPr>
          <w:pict w14:anchorId="51F063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A1A9" w14:textId="77777777" w:rsidR="00477086" w:rsidRDefault="0047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783"/>
    <w:multiLevelType w:val="multilevel"/>
    <w:tmpl w:val="F0E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099"/>
    <w:multiLevelType w:val="multilevel"/>
    <w:tmpl w:val="F33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3977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365987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6"/>
    <w:rsid w:val="00477086"/>
    <w:rsid w:val="006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F07007"/>
  <w15:chartTrackingRefBased/>
  <w15:docId w15:val="{E483CC7C-995D-4B27-A0BC-E7ED32E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86"/>
  </w:style>
  <w:style w:type="paragraph" w:styleId="Footer">
    <w:name w:val="footer"/>
    <w:basedOn w:val="Normal"/>
    <w:link w:val="FooterChar"/>
    <w:uiPriority w:val="99"/>
    <w:unhideWhenUsed/>
    <w:rsid w:val="0047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Dear</dc:creator>
  <cp:keywords/>
  <dc:description/>
  <cp:lastModifiedBy>Mike Dear</cp:lastModifiedBy>
  <cp:revision>1</cp:revision>
  <dcterms:created xsi:type="dcterms:W3CDTF">2023-02-03T22:32:00Z</dcterms:created>
  <dcterms:modified xsi:type="dcterms:W3CDTF">2023-02-03T22:37:00Z</dcterms:modified>
</cp:coreProperties>
</file>